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B8" w:rsidRDefault="00E039B8" w:rsidP="00E039B8">
      <w:pPr>
        <w:rPr>
          <w:rFonts w:ascii="黑体" w:eastAsia="黑体"/>
          <w:w w:val="98"/>
          <w:sz w:val="32"/>
          <w:szCs w:val="32"/>
        </w:rPr>
      </w:pPr>
      <w:r>
        <w:rPr>
          <w:rFonts w:ascii="黑体" w:eastAsia="黑体" w:hint="eastAsia"/>
          <w:w w:val="98"/>
          <w:sz w:val="32"/>
          <w:szCs w:val="32"/>
        </w:rPr>
        <w:t>附件1</w:t>
      </w:r>
    </w:p>
    <w:p w:rsidR="00E039B8" w:rsidRDefault="00E039B8" w:rsidP="00E039B8">
      <w:pPr>
        <w:jc w:val="center"/>
        <w:rPr>
          <w:rFonts w:ascii="黑体" w:eastAsia="黑体"/>
          <w:w w:val="98"/>
          <w:sz w:val="32"/>
          <w:szCs w:val="32"/>
        </w:rPr>
      </w:pPr>
    </w:p>
    <w:p w:rsidR="00E039B8" w:rsidRDefault="00E039B8" w:rsidP="00E039B8">
      <w:pPr>
        <w:jc w:val="center"/>
        <w:rPr>
          <w:rFonts w:ascii="华文中宋" w:eastAsia="华文中宋"/>
          <w:w w:val="98"/>
          <w:sz w:val="36"/>
          <w:szCs w:val="36"/>
        </w:rPr>
      </w:pPr>
      <w:r>
        <w:rPr>
          <w:rFonts w:ascii="华文中宋" w:eastAsia="华文中宋" w:hint="eastAsia"/>
          <w:w w:val="98"/>
          <w:sz w:val="36"/>
          <w:szCs w:val="36"/>
        </w:rPr>
        <w:t>高校</w:t>
      </w:r>
      <w:bookmarkStart w:id="0" w:name="_GoBack"/>
      <w:bookmarkEnd w:id="0"/>
      <w:r>
        <w:rPr>
          <w:rFonts w:ascii="华文中宋" w:eastAsia="华文中宋" w:hint="eastAsia"/>
          <w:w w:val="98"/>
          <w:sz w:val="36"/>
          <w:szCs w:val="36"/>
        </w:rPr>
        <w:t>文明校园标准</w:t>
      </w:r>
    </w:p>
    <w:p w:rsidR="00E039B8" w:rsidRDefault="00E039B8" w:rsidP="00E039B8">
      <w:pPr>
        <w:ind w:firstLineChars="200" w:firstLine="640"/>
        <w:rPr>
          <w:rFonts w:ascii="楷体_GB2312" w:eastAsia="楷体_GB2312"/>
          <w:sz w:val="32"/>
          <w:szCs w:val="32"/>
        </w:rPr>
      </w:pP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1、领导班子建设好。</w:t>
      </w:r>
      <w:r>
        <w:rPr>
          <w:rFonts w:ascii="仿宋_GB2312" w:eastAsia="仿宋_GB2312" w:hint="eastAsia"/>
          <w:sz w:val="32"/>
          <w:szCs w:val="32"/>
        </w:rPr>
        <w:t>学校领导班子注重思想政治建设，扎实推进学习型、服务型、创新型党组织建设，加强教师党员队伍建设，执行党的路线、方针、政策的自觉性高。学校党委理论中心组学习有实效，学习制度、学习时间有保障，学校领导班子理论素养和办学治校能力强。改进工作作风，切实贯彻落实中央“八项规定”和“三严三实”要求，四风问题得到有效治理，群众路线教育实践活动成果巩固。坚持民主集中制，认真贯彻执行党委领导下的校长负责制，严格执行“三重一大”决策制度，不断完善决策机制和议事规则。</w:t>
      </w: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2、思想政治教育好。</w:t>
      </w:r>
      <w:r>
        <w:rPr>
          <w:rFonts w:ascii="仿宋_GB2312" w:eastAsia="仿宋_GB2312" w:hint="eastAsia"/>
          <w:sz w:val="32"/>
          <w:szCs w:val="32"/>
        </w:rPr>
        <w:t>以社会主义核心价值观为引领，加强和改进思想政治教育课教学，丰富完善师生主题教育活动。普遍开展文明班级、文明宿舍、文明食堂创建活动，开展志愿服务、“节粮、节水、节电”活动。组织开展读书征文活动，引导师生多读书、读好书。开展礼节礼仪教育，在重要场所和重要活动中升挂国旗、奏唱国歌，完善开学典礼、毕业典礼礼仪规程，使礼节礼仪成为强化校园文明建设的重要方式。组织开展国家宪法日主题教育活动，做好法治宣传教育。</w:t>
      </w: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3、活动阵地好。</w:t>
      </w:r>
      <w:r>
        <w:rPr>
          <w:rFonts w:ascii="仿宋_GB2312" w:eastAsia="仿宋_GB2312" w:hint="eastAsia"/>
          <w:sz w:val="32"/>
          <w:szCs w:val="32"/>
        </w:rPr>
        <w:t>建立完善工作机制，巩固学校思想政治工作阵地。切实加强报告会、研讨会、讲座、论坛日常管理，确保马克思主义在意识形态领域的主导地位，确保社会主义办学方向，确保校园安全稳定。加强校报、校刊、校内广播电视、宣传橱窗等建设、管理。加强网络思想文化建设和网络文明素养教育，使学生形成科学、文明、健康、守法的上网意识和习惯。牢牢把握正确导向，坚持团结稳定鼓劲、正面宣传为主，唱响主旋律、打好主动仗，发挥宣传阵地育人功能。</w:t>
      </w: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4、教师队伍好。</w:t>
      </w:r>
      <w:r>
        <w:rPr>
          <w:rFonts w:ascii="仿宋_GB2312" w:eastAsia="仿宋_GB2312" w:hint="eastAsia"/>
          <w:sz w:val="32"/>
          <w:szCs w:val="32"/>
        </w:rPr>
        <w:t>加强师德建设，纳入教师考核评价体系，作为教师年度及聘期考核、职务评聘晋升、晋级和评优奖励的首要标准，严格执行“一票否决制”，不断推动师德师风建设。严格学风建设，坚持教育引导、制度规范、监督约束、查处警示并举，形成弘扬优良学风的长效机制，严格杜绝学术造假、学术腐败等行为，树立诚信为学的典范，营造健康的学术氛围，以自身诚信形象示范带动学生。</w:t>
      </w: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5、校园文化好。</w:t>
      </w:r>
      <w:r>
        <w:rPr>
          <w:rFonts w:ascii="仿宋_GB2312" w:eastAsia="仿宋_GB2312" w:hint="eastAsia"/>
          <w:sz w:val="32"/>
          <w:szCs w:val="32"/>
        </w:rPr>
        <w:t>加强对学校教育思想、办学理念、校训、校风等精神内涵的凝练和归纳，充分展示学校独特、鲜明的文化积淀与文化追求。开展各种形式的文明创建宣传引导，弘扬健康向上的文化生活。结合重要节庆日，开展党史国史教育，弘扬民族精神和时代精神。加强中华优秀传统文化宣传教育，营造弘扬优秀传统文化、涵</w:t>
      </w:r>
      <w:proofErr w:type="gramStart"/>
      <w:r>
        <w:rPr>
          <w:rFonts w:ascii="仿宋_GB2312" w:eastAsia="仿宋_GB2312" w:hint="eastAsia"/>
          <w:sz w:val="32"/>
          <w:szCs w:val="32"/>
        </w:rPr>
        <w:t>育学生</w:t>
      </w:r>
      <w:proofErr w:type="gramEnd"/>
      <w:r>
        <w:rPr>
          <w:rFonts w:ascii="仿宋_GB2312" w:eastAsia="仿宋_GB2312" w:hint="eastAsia"/>
          <w:sz w:val="32"/>
          <w:szCs w:val="32"/>
        </w:rPr>
        <w:t>文明素养的</w:t>
      </w:r>
      <w:r>
        <w:rPr>
          <w:rFonts w:ascii="仿宋_GB2312" w:eastAsia="仿宋_GB2312" w:hint="eastAsia"/>
          <w:sz w:val="32"/>
          <w:szCs w:val="32"/>
        </w:rPr>
        <w:lastRenderedPageBreak/>
        <w:t>氛围。开展丰富多彩的校园文化活动，打造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批文</w:t>
      </w:r>
      <w:proofErr w:type="gramStart"/>
      <w:r>
        <w:rPr>
          <w:rFonts w:ascii="仿宋_GB2312" w:eastAsia="仿宋_GB2312" w:hint="eastAsia"/>
          <w:sz w:val="32"/>
          <w:szCs w:val="32"/>
        </w:rPr>
        <w:t>化活动</w:t>
      </w:r>
      <w:proofErr w:type="gramEnd"/>
      <w:r>
        <w:rPr>
          <w:rFonts w:ascii="仿宋_GB2312" w:eastAsia="仿宋_GB2312" w:hint="eastAsia"/>
          <w:sz w:val="32"/>
          <w:szCs w:val="32"/>
        </w:rPr>
        <w:t>品牌。组织体育竞赛、群众性体育活动，发挥体育的综合育人功能。</w:t>
      </w:r>
    </w:p>
    <w:p w:rsidR="00E039B8" w:rsidRDefault="00E039B8" w:rsidP="00E039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6、校园环境好。</w:t>
      </w:r>
      <w:r>
        <w:rPr>
          <w:rFonts w:ascii="仿宋_GB2312" w:eastAsia="仿宋_GB2312" w:hint="eastAsia"/>
          <w:sz w:val="32"/>
          <w:szCs w:val="32"/>
        </w:rPr>
        <w:t>加强校园规划和建设，做好绿化美化，实现校园山、水、园、林、</w:t>
      </w:r>
      <w:proofErr w:type="gramStart"/>
      <w:r>
        <w:rPr>
          <w:rFonts w:ascii="仿宋_GB2312" w:eastAsia="仿宋_GB2312" w:hint="eastAsia"/>
          <w:sz w:val="32"/>
          <w:szCs w:val="32"/>
        </w:rPr>
        <w:t>路使用</w:t>
      </w:r>
      <w:proofErr w:type="gramEnd"/>
      <w:r>
        <w:rPr>
          <w:rFonts w:ascii="仿宋_GB2312" w:eastAsia="仿宋_GB2312" w:hint="eastAsia"/>
          <w:sz w:val="32"/>
          <w:szCs w:val="32"/>
        </w:rPr>
        <w:t>功能、审美功能和教育功能和谐统一，激发师生爱校热情，陶冶学生关爱自然、关爱社会、关爱他人的情操。注重校园公共场所人文景观建设，运用雕塑、书画、建筑小品等形式，提升校园文化形象。组织师生参与校园楼宇、道路、景点和公共区域的规划、建设、命名和管理，增强师生对校园环境的认同感。</w:t>
      </w:r>
    </w:p>
    <w:p w:rsidR="00957664" w:rsidRDefault="00957664" w:rsidP="00E039B8"/>
    <w:sectPr w:rsidR="0095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B4" w:rsidRDefault="00F407B4" w:rsidP="00E039B8">
      <w:r>
        <w:separator/>
      </w:r>
    </w:p>
  </w:endnote>
  <w:endnote w:type="continuationSeparator" w:id="0">
    <w:p w:rsidR="00F407B4" w:rsidRDefault="00F407B4" w:rsidP="00E0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B4" w:rsidRDefault="00F407B4" w:rsidP="00E039B8">
      <w:r>
        <w:separator/>
      </w:r>
    </w:p>
  </w:footnote>
  <w:footnote w:type="continuationSeparator" w:id="0">
    <w:p w:rsidR="00F407B4" w:rsidRDefault="00F407B4" w:rsidP="00E0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4B"/>
    <w:rsid w:val="0031603E"/>
    <w:rsid w:val="007E5CCF"/>
    <w:rsid w:val="00957664"/>
    <w:rsid w:val="009B1F4B"/>
    <w:rsid w:val="00E039B8"/>
    <w:rsid w:val="00F4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9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9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3</cp:revision>
  <dcterms:created xsi:type="dcterms:W3CDTF">2015-10-15T00:30:00Z</dcterms:created>
  <dcterms:modified xsi:type="dcterms:W3CDTF">2015-10-15T00:33:00Z</dcterms:modified>
</cp:coreProperties>
</file>